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93" w:rsidRDefault="0017247D">
      <w:pPr>
        <w:pStyle w:val="Heading1"/>
        <w:ind w:left="0"/>
        <w:jc w:val="center"/>
      </w:pPr>
      <w:r>
        <w:rPr>
          <w:u w:val="single"/>
        </w:rPr>
        <w:t>#WBW2018 [Неделя грудного вскармливания 2018 года]</w:t>
      </w:r>
    </w:p>
    <w:p w:rsidR="00B62593" w:rsidRDefault="0017247D">
      <w:pPr>
        <w:pStyle w:val="BodyText"/>
        <w:ind w:left="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Посты в Facebook на тему «Предотвращение недоедания»</w:t>
      </w:r>
    </w:p>
    <w:p w:rsidR="00B62593" w:rsidRDefault="00B62593">
      <w:pPr>
        <w:pStyle w:val="BodyText"/>
        <w:spacing w:before="5"/>
        <w:rPr>
          <w:sz w:val="18"/>
        </w:rPr>
      </w:pPr>
    </w:p>
    <w:p w:rsidR="00B62593" w:rsidRDefault="0017247D">
      <w:pPr>
        <w:pStyle w:val="Heading1"/>
        <w:numPr>
          <w:ilvl w:val="0"/>
          <w:numId w:val="1"/>
        </w:numPr>
        <w:tabs>
          <w:tab w:val="left" w:pos="2521"/>
        </w:tabs>
        <w:spacing w:before="66"/>
      </w:pPr>
      <w:r>
        <w:t>КОПИЯ</w:t>
      </w:r>
    </w:p>
    <w:p w:rsidR="00B62593" w:rsidRDefault="00B62593">
      <w:pPr>
        <w:pStyle w:val="BodyText"/>
        <w:spacing w:before="10"/>
        <w:rPr>
          <w:b/>
          <w:sz w:val="23"/>
        </w:rPr>
      </w:pPr>
    </w:p>
    <w:p w:rsidR="00B62593" w:rsidRDefault="0017247D">
      <w:pPr>
        <w:pStyle w:val="BodyText"/>
        <w:ind w:left="1800" w:right="1673"/>
      </w:pPr>
      <w:r>
        <w:t>Двойное бремя #malnutrition [недоедания] приводит к серьёзным последствиям для #health [здоровья] как в краткосрочной, так и в долгосрочной перспективе. В рамках этой  #WBW2018 [Недели грудного вскармливания 2018 года] давайте внесём свой вклад в предотвра</w:t>
      </w:r>
      <w:r>
        <w:t>щение любых форм недоедания!</w:t>
      </w:r>
    </w:p>
    <w:p w:rsidR="00B62593" w:rsidRDefault="00B62593">
      <w:pPr>
        <w:pStyle w:val="BodyText"/>
        <w:spacing w:before="1"/>
      </w:pPr>
    </w:p>
    <w:p w:rsidR="00B62593" w:rsidRDefault="0017247D">
      <w:pPr>
        <w:pStyle w:val="BodyText"/>
        <w:spacing w:line="281" w:lineRule="exact"/>
        <w:ind w:left="1800" w:right="1673"/>
      </w:pPr>
      <w:r>
        <w:t>@Глобальные цели устойчивого развития</w:t>
      </w:r>
    </w:p>
    <w:p w:rsidR="00B62593" w:rsidRDefault="0017247D">
      <w:pPr>
        <w:pStyle w:val="BodyText"/>
        <w:spacing w:line="281" w:lineRule="exact"/>
        <w:ind w:left="1800" w:right="1673"/>
      </w:pPr>
      <w:r>
        <w:t>@Всемирная организация здравоохранения (ВОЗ)</w:t>
      </w:r>
    </w:p>
    <w:p w:rsidR="00B62593" w:rsidRDefault="0017247D">
      <w:pPr>
        <w:pStyle w:val="BodyText"/>
        <w:spacing w:line="281" w:lineRule="exact"/>
        <w:ind w:left="1800" w:right="1673"/>
      </w:pPr>
      <w:r>
        <w:t>@ЮНИСЕФ</w:t>
      </w:r>
    </w:p>
    <w:p w:rsidR="00B62593" w:rsidRDefault="00B62593">
      <w:pPr>
        <w:pStyle w:val="BodyText"/>
        <w:spacing w:before="1"/>
      </w:pPr>
    </w:p>
    <w:p w:rsidR="00B62593" w:rsidRDefault="0017247D">
      <w:pPr>
        <w:pStyle w:val="Heading1"/>
        <w:spacing w:before="1"/>
        <w:ind w:right="1673"/>
      </w:pPr>
      <w:r>
        <w:t>ГРАФИКА</w:t>
      </w:r>
    </w:p>
    <w:p w:rsidR="00B62593" w:rsidRDefault="0017247D">
      <w:pPr>
        <w:pStyle w:val="BodyText"/>
        <w:spacing w:before="6"/>
        <w:rPr>
          <w:b/>
          <w:sz w:val="20"/>
        </w:rPr>
      </w:pPr>
      <w:r>
        <w:pict>
          <v:group id="_x0000_s1026" style="position:absolute;margin-left:90pt;margin-top:14pt;width:6in;height:432.05pt;z-index:251658240;mso-wrap-distance-left:0;mso-wrap-distance-right:0;mso-position-horizontal-relative:page" coordorigin="1800,280" coordsize="8640,8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4320;height:4668">
              <v:imagedata r:id="rId7" o:title=""/>
            </v:shape>
            <v:shape id="_x0000_s1027" type="#_x0000_t75" style="position:absolute;left:1800;top:4960;width:8640;height:3961">
              <v:imagedata r:id="rId8" o:title=""/>
            </v:shape>
            <w10:wrap type="topAndBottom" anchorx="page"/>
          </v:group>
        </w:pict>
      </w:r>
    </w:p>
    <w:p w:rsidR="00B62593" w:rsidRDefault="00B62593">
      <w:pPr>
        <w:rPr>
          <w:sz w:val="20"/>
        </w:rPr>
        <w:sectPr w:rsidR="00B62593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:rsidR="00D6056C" w:rsidRPr="00D6056C" w:rsidRDefault="00D6056C">
      <w:pPr>
        <w:pStyle w:val="ListParagraph"/>
        <w:tabs>
          <w:tab w:val="left" w:pos="2160"/>
        </w:tabs>
        <w:ind w:left="2160" w:firstLine="0"/>
        <w:rPr>
          <w:b/>
          <w:color w:val="E36C0A" w:themeColor="accent6" w:themeShade="BF"/>
          <w:sz w:val="28"/>
        </w:rPr>
      </w:pPr>
      <w:r w:rsidRPr="00D6056C">
        <w:rPr>
          <w:b/>
          <w:color w:val="E36C0A" w:themeColor="accent6" w:themeShade="BF"/>
          <w:sz w:val="28"/>
        </w:rPr>
        <w:lastRenderedPageBreak/>
        <w:t>Профилактике любых форм недоедания</w:t>
      </w:r>
    </w:p>
    <w:p w:rsidR="00D6056C" w:rsidRDefault="00D6056C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:rsidR="00B62593" w:rsidRDefault="0017247D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>По всему миру</w:t>
      </w:r>
      <w:r>
        <w:rPr>
          <w:b/>
          <w:sz w:val="24"/>
        </w:rPr>
        <w:t xml:space="preserve"> 155 миллионов </w:t>
      </w:r>
      <w:r>
        <w:rPr>
          <w:sz w:val="24"/>
        </w:rPr>
        <w:t>, 52 миллиона детей страдают истощением, и у 41 миллиона детей наблюдается избыточный вес.</w:t>
      </w:r>
    </w:p>
    <w:p w:rsidR="00B62593" w:rsidRDefault="00B62593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:rsidR="00B62593" w:rsidRDefault="0017247D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 xml:space="preserve">По имеющимся подсчетам, грудное вскармливание примерно на </w:t>
      </w:r>
      <w:r>
        <w:rPr>
          <w:b/>
          <w:sz w:val="24"/>
        </w:rPr>
        <w:t>10%</w:t>
      </w:r>
      <w:r>
        <w:rPr>
          <w:sz w:val="24"/>
        </w:rPr>
        <w:t xml:space="preserve">  снижает риск возникновения избыточного веса и ожирения в сравнении с искусственным вскармливанием.</w:t>
      </w:r>
    </w:p>
    <w:p w:rsidR="00B62593" w:rsidRDefault="00B62593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:rsidR="00B62593" w:rsidRDefault="0017247D">
      <w:pPr>
        <w:pStyle w:val="ListParagraph"/>
        <w:tabs>
          <w:tab w:val="left" w:pos="2160"/>
        </w:tabs>
        <w:ind w:left="2160" w:firstLine="0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странах с низким и средним уровнем доходов риск смерти в первый год жизни был на 21% ниже у  младенцев, находившихся на грудном вскармливании, </w:t>
      </w:r>
    </w:p>
    <w:p w:rsidR="00B62593" w:rsidRDefault="0017247D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>по сравнению с младенцами, которые никогда не получали грудного вскармливания.</w:t>
      </w:r>
    </w:p>
    <w:p w:rsidR="00B62593" w:rsidRDefault="00B62593">
      <w:pPr>
        <w:pStyle w:val="ListParagraph"/>
        <w:tabs>
          <w:tab w:val="left" w:pos="2160"/>
        </w:tabs>
        <w:ind w:left="2160" w:firstLine="0"/>
        <w:rPr>
          <w:b/>
          <w:sz w:val="24"/>
        </w:rPr>
      </w:pPr>
    </w:p>
    <w:p w:rsidR="00B62593" w:rsidRDefault="0017247D">
      <w:pPr>
        <w:tabs>
          <w:tab w:val="left" w:pos="2521"/>
        </w:tabs>
        <w:ind w:left="2160"/>
        <w:rPr>
          <w:b/>
          <w:sz w:val="24"/>
        </w:rPr>
      </w:pPr>
      <w:r>
        <w:rPr>
          <w:sz w:val="24"/>
        </w:rPr>
        <w:t>У более</w:t>
      </w:r>
      <w:r>
        <w:rPr>
          <w:b/>
          <w:sz w:val="24"/>
        </w:rPr>
        <w:t xml:space="preserve"> 1,9 миллиардов </w:t>
      </w:r>
      <w:r>
        <w:rPr>
          <w:sz w:val="24"/>
        </w:rPr>
        <w:t>взрослог</w:t>
      </w:r>
      <w:r>
        <w:rPr>
          <w:sz w:val="24"/>
        </w:rPr>
        <w:t>о населения (18 лет и старше) наблюдался избыточный вес. 650 миллионов из них страдали ожирением.</w:t>
      </w:r>
    </w:p>
    <w:p w:rsidR="00B62593" w:rsidRDefault="00B62593">
      <w:pPr>
        <w:pStyle w:val="ListParagraph"/>
        <w:tabs>
          <w:tab w:val="left" w:pos="2521"/>
        </w:tabs>
        <w:ind w:firstLine="0"/>
        <w:rPr>
          <w:b/>
          <w:sz w:val="24"/>
        </w:rPr>
      </w:pPr>
    </w:p>
    <w:p w:rsidR="00B62593" w:rsidRDefault="00B62593">
      <w:pPr>
        <w:pStyle w:val="ListParagraph"/>
        <w:tabs>
          <w:tab w:val="left" w:pos="2521"/>
        </w:tabs>
        <w:ind w:firstLine="0"/>
        <w:rPr>
          <w:b/>
          <w:sz w:val="24"/>
        </w:rPr>
      </w:pPr>
    </w:p>
    <w:p w:rsidR="00B62593" w:rsidRDefault="00B62593">
      <w:pPr>
        <w:pStyle w:val="ListParagraph"/>
        <w:tabs>
          <w:tab w:val="left" w:pos="2521"/>
        </w:tabs>
        <w:ind w:firstLine="0"/>
        <w:rPr>
          <w:b/>
          <w:sz w:val="24"/>
        </w:rPr>
      </w:pPr>
    </w:p>
    <w:p w:rsidR="00B62593" w:rsidRDefault="0017247D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КОПИЯ</w:t>
      </w:r>
    </w:p>
    <w:p w:rsidR="00B62593" w:rsidRDefault="00B62593">
      <w:pPr>
        <w:pStyle w:val="BodyText"/>
        <w:spacing w:before="11"/>
        <w:rPr>
          <w:b/>
          <w:sz w:val="23"/>
        </w:rPr>
      </w:pPr>
    </w:p>
    <w:p w:rsidR="00B62593" w:rsidRDefault="0017247D">
      <w:pPr>
        <w:pStyle w:val="BodyText"/>
        <w:ind w:left="1800" w:right="2122"/>
      </w:pPr>
      <w:r>
        <w:t xml:space="preserve">Оптимальное  #breastfeeding [грудное вскармливание] предотвращает все формы #malnutrition [недоедания] и оказывает положительное влияние на мать, а </w:t>
      </w:r>
      <w:r>
        <w:t>также на её ребёнка в течение всей жизни!</w:t>
      </w:r>
    </w:p>
    <w:p w:rsidR="00B62593" w:rsidRDefault="00B62593">
      <w:pPr>
        <w:pStyle w:val="BodyText"/>
        <w:spacing w:before="10"/>
        <w:rPr>
          <w:sz w:val="23"/>
        </w:rPr>
      </w:pPr>
    </w:p>
    <w:p w:rsidR="00B62593" w:rsidRDefault="0017247D">
      <w:pPr>
        <w:pStyle w:val="BodyText"/>
        <w:spacing w:line="281" w:lineRule="exact"/>
        <w:ind w:left="1800" w:right="1673"/>
      </w:pPr>
      <w:r>
        <w:t>#WBW2018 [Неделя грудного вскармливания 2018 года]</w:t>
      </w:r>
    </w:p>
    <w:p w:rsidR="00B62593" w:rsidRDefault="0017247D">
      <w:pPr>
        <w:pStyle w:val="BodyText"/>
        <w:spacing w:line="281" w:lineRule="exact"/>
        <w:ind w:left="1800" w:right="1673"/>
      </w:pPr>
      <w:r>
        <w:t>@Глобальные цели устойчивого развития</w:t>
      </w:r>
    </w:p>
    <w:p w:rsidR="00B62593" w:rsidRDefault="0017247D">
      <w:pPr>
        <w:pStyle w:val="BodyText"/>
        <w:spacing w:before="2" w:line="281" w:lineRule="exact"/>
        <w:ind w:left="1800" w:right="1673"/>
      </w:pPr>
      <w:r>
        <w:t>@Всемирная организация здравоохранения (ВОЗ)</w:t>
      </w:r>
    </w:p>
    <w:p w:rsidR="00B62593" w:rsidRDefault="0017247D">
      <w:pPr>
        <w:pStyle w:val="BodyText"/>
        <w:spacing w:line="281" w:lineRule="exact"/>
        <w:ind w:left="1800" w:right="1673"/>
      </w:pPr>
      <w:r>
        <w:t>@ЮНИСЕФ</w:t>
      </w:r>
    </w:p>
    <w:p w:rsidR="00B62593" w:rsidRDefault="00B62593">
      <w:pPr>
        <w:pStyle w:val="BodyText"/>
      </w:pPr>
    </w:p>
    <w:p w:rsidR="00B62593" w:rsidRDefault="00B62593">
      <w:pPr>
        <w:pStyle w:val="BodyText"/>
      </w:pPr>
    </w:p>
    <w:p w:rsidR="00B62593" w:rsidRDefault="0017247D">
      <w:pPr>
        <w:pStyle w:val="Heading1"/>
        <w:spacing w:before="0"/>
        <w:ind w:right="1673"/>
      </w:pPr>
      <w:r>
        <w:t>ГРАФИКА</w:t>
      </w:r>
    </w:p>
    <w:p w:rsidR="00B62593" w:rsidRDefault="00B62593">
      <w:pPr>
        <w:pStyle w:val="Heading1"/>
        <w:spacing w:before="0"/>
        <w:ind w:right="1673"/>
      </w:pPr>
    </w:p>
    <w:p w:rsidR="00B62593" w:rsidRPr="00D6056C" w:rsidRDefault="0017247D">
      <w:pPr>
        <w:pStyle w:val="Heading1"/>
        <w:spacing w:before="0"/>
        <w:ind w:right="1673"/>
        <w:rPr>
          <w:color w:val="E36C0A" w:themeColor="accent6" w:themeShade="BF"/>
        </w:rPr>
      </w:pPr>
      <w:bookmarkStart w:id="0" w:name="_GoBack"/>
      <w:r w:rsidRPr="00D6056C">
        <w:rPr>
          <w:color w:val="E36C0A" w:themeColor="accent6" w:themeShade="BF"/>
        </w:rPr>
        <w:t>Оптимальное грудное вскармливание оказывает положительный эффект на здоровье в течение всей жизни</w:t>
      </w:r>
    </w:p>
    <w:bookmarkEnd w:id="0"/>
    <w:p w:rsidR="00B62593" w:rsidRDefault="00B62593">
      <w:pPr>
        <w:pStyle w:val="Heading1"/>
        <w:spacing w:before="0"/>
        <w:ind w:right="1673"/>
      </w:pPr>
    </w:p>
    <w:p w:rsidR="00B62593" w:rsidRDefault="0017247D">
      <w:pPr>
        <w:pStyle w:val="Heading1"/>
        <w:spacing w:before="0"/>
        <w:ind w:right="1673"/>
        <w:rPr>
          <w:b w:val="0"/>
        </w:rPr>
      </w:pPr>
      <w:r>
        <w:rPr>
          <w:b w:val="0"/>
        </w:rPr>
        <w:t>Имеются неопровержимые доказательства того, что оптимальное грудное вскармливание влияет на:</w:t>
      </w:r>
    </w:p>
    <w:p w:rsidR="00B62593" w:rsidRDefault="00B62593">
      <w:pPr>
        <w:pStyle w:val="Heading1"/>
        <w:spacing w:before="0"/>
        <w:ind w:right="1673"/>
        <w:rPr>
          <w:b w:val="0"/>
        </w:rPr>
      </w:pPr>
    </w:p>
    <w:p w:rsidR="00B62593" w:rsidRDefault="0017247D">
      <w:pPr>
        <w:pStyle w:val="Heading1"/>
        <w:numPr>
          <w:ilvl w:val="0"/>
          <w:numId w:val="2"/>
        </w:numPr>
        <w:spacing w:before="0"/>
        <w:ind w:right="1673"/>
        <w:rPr>
          <w:b w:val="0"/>
        </w:rPr>
      </w:pPr>
      <w:r>
        <w:rPr>
          <w:b w:val="0"/>
        </w:rPr>
        <w:t>Мать: помогает регулировать рождаемость, снижает риск рака молочной железы и рака яичников, а также уменьшает вероятность возникновения гипертонии.</w:t>
      </w:r>
    </w:p>
    <w:p w:rsidR="00B62593" w:rsidRDefault="0017247D">
      <w:pPr>
        <w:pStyle w:val="Heading1"/>
        <w:numPr>
          <w:ilvl w:val="0"/>
          <w:numId w:val="2"/>
        </w:numPr>
        <w:spacing w:before="0"/>
        <w:ind w:right="1673"/>
        <w:rPr>
          <w:b w:val="0"/>
        </w:rPr>
      </w:pPr>
      <w:r>
        <w:rPr>
          <w:b w:val="0"/>
        </w:rPr>
        <w:t>Ребенка: борется с инфекционными заболеваниями, уменьшает вероятность возникновения и тяжесть протекания диа</w:t>
      </w:r>
      <w:r>
        <w:rPr>
          <w:b w:val="0"/>
        </w:rPr>
        <w:t xml:space="preserve">реи, респираторных инфекций и острого среднего отита, </w:t>
      </w:r>
      <w:r>
        <w:rPr>
          <w:b w:val="0"/>
        </w:rPr>
        <w:lastRenderedPageBreak/>
        <w:t>предотвращает кариес и патологический прикус, повышает интеллект.</w:t>
      </w:r>
    </w:p>
    <w:p w:rsidR="00B62593" w:rsidRDefault="0017247D">
      <w:pPr>
        <w:pStyle w:val="BodyText"/>
        <w:spacing w:before="6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2593">
      <w:pgSz w:w="12240" w:h="15840"/>
      <w:pgMar w:top="1400" w:right="0" w:bottom="1260" w:left="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7D" w:rsidRDefault="0017247D">
      <w:r>
        <w:separator/>
      </w:r>
    </w:p>
  </w:endnote>
  <w:endnote w:type="continuationSeparator" w:id="0">
    <w:p w:rsidR="0017247D" w:rsidRDefault="001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93" w:rsidRDefault="0017247D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84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7D" w:rsidRDefault="0017247D">
      <w:r>
        <w:separator/>
      </w:r>
    </w:p>
  </w:footnote>
  <w:footnote w:type="continuationSeparator" w:id="0">
    <w:p w:rsidR="0017247D" w:rsidRDefault="0017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973"/>
    <w:multiLevelType w:val="hybridMultilevel"/>
    <w:tmpl w:val="FBF69040"/>
    <w:lvl w:ilvl="0" w:tplc="59CA1CC0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68DC37E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31BA204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9E4E8C50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69486FE4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F370C28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D36C8C4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13727556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E196DC9C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75A62276"/>
    <w:multiLevelType w:val="hybridMultilevel"/>
    <w:tmpl w:val="73E6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23D8"/>
    <w:rsid w:val="000E23D8"/>
    <w:rsid w:val="0017247D"/>
    <w:rsid w:val="00284BC1"/>
    <w:rsid w:val="007C0C34"/>
    <w:rsid w:val="00895001"/>
    <w:rsid w:val="00B62593"/>
    <w:rsid w:val="00D6056C"/>
    <w:rsid w:val="00E81989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11E3B1"/>
  <w15:docId w15:val="{FCFBB073-1796-49AE-8B91-16F4F32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0"/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6</cp:revision>
  <dcterms:created xsi:type="dcterms:W3CDTF">2018-07-25T16:44:00Z</dcterms:created>
  <dcterms:modified xsi:type="dcterms:W3CDTF">2018-07-30T05:33:00Z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